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97CC" w14:textId="3BBD946D" w:rsidR="00717D8B" w:rsidRPr="003B497A" w:rsidRDefault="000F1A65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67E0F255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5393642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528EDA3F" w:rsidR="00EA594E" w:rsidRPr="00B51DA8" w:rsidRDefault="00EA594E" w:rsidP="00B51D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Tues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day </w:t>
                            </w:r>
                            <w:r w:rsidR="00B51DA8">
                              <w:rPr>
                                <w:sz w:val="24"/>
                                <w:szCs w:val="24"/>
                              </w:rPr>
                              <w:t>Feb 25</w:t>
                            </w:r>
                            <w:r w:rsidR="00B51DA8" w:rsidRPr="00B51DA8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51D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E105B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, 7.30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528EDA3F" w:rsidR="00EA594E" w:rsidRPr="00B51DA8" w:rsidRDefault="00EA594E" w:rsidP="00B51D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</w:t>
                      </w:r>
                      <w:r w:rsidR="002240D2">
                        <w:rPr>
                          <w:sz w:val="24"/>
                          <w:szCs w:val="24"/>
                        </w:rPr>
                        <w:t>Tues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day </w:t>
                      </w:r>
                      <w:r w:rsidR="00B51DA8">
                        <w:rPr>
                          <w:sz w:val="24"/>
                          <w:szCs w:val="24"/>
                        </w:rPr>
                        <w:t>Feb 25</w:t>
                      </w:r>
                      <w:r w:rsidR="00B51DA8" w:rsidRPr="00B51DA8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B51DA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E105BE">
                        <w:rPr>
                          <w:sz w:val="24"/>
                          <w:szCs w:val="24"/>
                        </w:rPr>
                        <w:t>5</w:t>
                      </w:r>
                      <w:r w:rsidR="002240D2">
                        <w:rPr>
                          <w:sz w:val="24"/>
                          <w:szCs w:val="24"/>
                        </w:rPr>
                        <w:t>, 7.30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08FD6114" w14:textId="77777777" w:rsidR="003661F2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0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0"/>
    <w:p w14:paraId="1664C123" w14:textId="7A68291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56336A3E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Apologies</w:t>
      </w:r>
      <w:r w:rsidR="001E3505">
        <w:rPr>
          <w:rFonts w:asciiTheme="minorHAnsi" w:hAnsiTheme="minorHAnsi"/>
          <w:sz w:val="24"/>
          <w:szCs w:val="24"/>
        </w:rPr>
        <w:t xml:space="preserve">: </w:t>
      </w:r>
      <w:bookmarkStart w:id="1" w:name="_Hlk191401027"/>
      <w:r w:rsidR="001E3505">
        <w:rPr>
          <w:rFonts w:asciiTheme="minorHAnsi" w:hAnsiTheme="minorHAnsi"/>
          <w:sz w:val="24"/>
          <w:szCs w:val="24"/>
        </w:rPr>
        <w:t>Cllr</w:t>
      </w:r>
      <w:r w:rsidR="00BB1F54">
        <w:rPr>
          <w:rFonts w:asciiTheme="minorHAnsi" w:hAnsiTheme="minorHAnsi"/>
          <w:sz w:val="24"/>
          <w:szCs w:val="24"/>
        </w:rPr>
        <w:t>s</w:t>
      </w:r>
      <w:r w:rsidR="001E3505">
        <w:rPr>
          <w:rFonts w:asciiTheme="minorHAnsi" w:hAnsiTheme="minorHAnsi"/>
          <w:sz w:val="24"/>
          <w:szCs w:val="24"/>
        </w:rPr>
        <w:t xml:space="preserve"> Mark Ryder</w:t>
      </w:r>
      <w:r w:rsidR="00BB1F54">
        <w:rPr>
          <w:rFonts w:asciiTheme="minorHAnsi" w:hAnsiTheme="minorHAnsi"/>
          <w:sz w:val="24"/>
          <w:szCs w:val="24"/>
        </w:rPr>
        <w:t>, Nicky Ford</w:t>
      </w:r>
      <w:bookmarkEnd w:id="1"/>
    </w:p>
    <w:p w14:paraId="1AB18338" w14:textId="3C948CD7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2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bookmarkEnd w:id="2"/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4B1447D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  <w:r w:rsidR="00B51DA8">
        <w:rPr>
          <w:rFonts w:asciiTheme="minorHAnsi" w:hAnsiTheme="minorHAnsi"/>
          <w:sz w:val="24"/>
          <w:szCs w:val="24"/>
        </w:rPr>
        <w:t xml:space="preserve"> Nov 24 &amp; </w:t>
      </w:r>
      <w:r w:rsidR="00DB0091">
        <w:rPr>
          <w:rFonts w:asciiTheme="minorHAnsi" w:hAnsiTheme="minorHAnsi"/>
          <w:sz w:val="24"/>
          <w:szCs w:val="24"/>
        </w:rPr>
        <w:t>J</w:t>
      </w:r>
      <w:r w:rsidR="00B51DA8">
        <w:rPr>
          <w:rFonts w:asciiTheme="minorHAnsi" w:hAnsiTheme="minorHAnsi"/>
          <w:sz w:val="24"/>
          <w:szCs w:val="24"/>
        </w:rPr>
        <w:t>an 25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1C62FD66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</w:t>
      </w:r>
      <w:proofErr w:type="gramStart"/>
      <w:r w:rsidRPr="00606329">
        <w:rPr>
          <w:rFonts w:asciiTheme="minorHAnsi" w:hAnsiTheme="minorHAnsi"/>
          <w:sz w:val="24"/>
          <w:szCs w:val="24"/>
        </w:rPr>
        <w:t xml:space="preserve">maintenance </w:t>
      </w:r>
      <w:r w:rsidR="00DB0091">
        <w:rPr>
          <w:rFonts w:asciiTheme="minorHAnsi" w:hAnsiTheme="minorHAnsi"/>
          <w:sz w:val="24"/>
          <w:szCs w:val="24"/>
        </w:rPr>
        <w:t xml:space="preserve"> (</w:t>
      </w:r>
      <w:proofErr w:type="gramEnd"/>
      <w:r w:rsidR="00DB0091">
        <w:rPr>
          <w:rFonts w:asciiTheme="minorHAnsi" w:hAnsiTheme="minorHAnsi"/>
          <w:sz w:val="24"/>
          <w:szCs w:val="24"/>
        </w:rPr>
        <w:t>inc. flooding)</w:t>
      </w:r>
    </w:p>
    <w:p w14:paraId="6FED89CB" w14:textId="547FB929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1C9FF4BE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Village Hall / village activities</w:t>
      </w:r>
      <w:r w:rsidR="000C0931">
        <w:rPr>
          <w:rFonts w:asciiTheme="minorHAnsi" w:hAnsiTheme="minorHAnsi"/>
          <w:sz w:val="24"/>
          <w:szCs w:val="24"/>
        </w:rPr>
        <w:t xml:space="preserve">: </w:t>
      </w:r>
      <w:proofErr w:type="gramStart"/>
      <w:r w:rsidR="000C0931">
        <w:rPr>
          <w:rFonts w:asciiTheme="minorHAnsi" w:hAnsiTheme="minorHAnsi"/>
          <w:sz w:val="24"/>
          <w:szCs w:val="24"/>
        </w:rPr>
        <w:t>Village hall</w:t>
      </w:r>
      <w:proofErr w:type="gramEnd"/>
      <w:r w:rsidR="000C0931">
        <w:rPr>
          <w:rFonts w:asciiTheme="minorHAnsi" w:hAnsiTheme="minorHAnsi"/>
          <w:sz w:val="24"/>
          <w:szCs w:val="24"/>
        </w:rPr>
        <w:t xml:space="preserve"> rep </w:t>
      </w:r>
    </w:p>
    <w:p w14:paraId="1EA1ED1B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2176E632" w14:textId="585CFF30" w:rsidR="00C10F35" w:rsidRDefault="00C10F35" w:rsidP="00C10F35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Biodiversity</w:t>
      </w:r>
    </w:p>
    <w:p w14:paraId="4511F309" w14:textId="6969C123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512DEE28" w14:textId="77777777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2965458A" w:rsidR="00875F7F" w:rsidRPr="007D2639" w:rsidRDefault="00875F7F" w:rsidP="007D2639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3" w:name="_Hlk190195821"/>
      <w:r w:rsidRPr="00E67EAF">
        <w:rPr>
          <w:rFonts w:ascii="Aptos" w:hAnsi="Aptos"/>
          <w:sz w:val="18"/>
          <w:szCs w:val="24"/>
        </w:rPr>
        <w:t>Road closures</w:t>
      </w:r>
      <w:r w:rsidR="00E67EAF" w:rsidRPr="00E67EAF">
        <w:rPr>
          <w:rFonts w:ascii="Aptos" w:hAnsi="Aptos"/>
          <w:sz w:val="18"/>
          <w:szCs w:val="24"/>
        </w:rPr>
        <w:t xml:space="preserve"> </w:t>
      </w:r>
      <w:r w:rsidR="00E67EAF" w:rsidRPr="00E67EAF">
        <w:rPr>
          <w:rFonts w:ascii="Aptos" w:hAnsi="Aptos"/>
          <w:color w:val="1F1F1F"/>
          <w:sz w:val="18"/>
          <w:lang w:eastAsia="en-GB"/>
        </w:rPr>
        <w:t xml:space="preserve">TTRO </w:t>
      </w:r>
      <w:proofErr w:type="gramStart"/>
      <w:r w:rsidR="00E67EAF" w:rsidRPr="00E67EAF">
        <w:rPr>
          <w:rFonts w:ascii="Aptos" w:hAnsi="Aptos"/>
          <w:color w:val="1F1F1F"/>
          <w:sz w:val="18"/>
          <w:lang w:eastAsia="en-GB"/>
        </w:rPr>
        <w:t xml:space="preserve">4610  </w:t>
      </w:r>
      <w:r w:rsidR="00E67EAF" w:rsidRPr="00E67EAF">
        <w:rPr>
          <w:rFonts w:ascii="Aptos" w:eastAsia="Times New Roman" w:hAnsi="Aptos" w:cs="Arial"/>
          <w:b/>
          <w:bCs/>
          <w:color w:val="000000"/>
          <w:sz w:val="18"/>
          <w:szCs w:val="24"/>
          <w:lang w:eastAsia="en-GB"/>
        </w:rPr>
        <w:t>Bath</w:t>
      </w:r>
      <w:proofErr w:type="gramEnd"/>
      <w:r w:rsidR="00E67EAF" w:rsidRPr="00E67EAF">
        <w:rPr>
          <w:rFonts w:ascii="Aptos" w:eastAsia="Times New Roman" w:hAnsi="Aptos" w:cs="Arial"/>
          <w:b/>
          <w:bCs/>
          <w:color w:val="000000"/>
          <w:sz w:val="18"/>
          <w:szCs w:val="24"/>
          <w:lang w:eastAsia="en-GB"/>
        </w:rPr>
        <w:t xml:space="preserve"> Road, Haresfield</w:t>
      </w:r>
      <w:r w:rsidR="00E67EAF">
        <w:rPr>
          <w:rFonts w:asciiTheme="minorHAnsi" w:hAnsiTheme="minorHAnsi"/>
          <w:sz w:val="24"/>
          <w:szCs w:val="24"/>
        </w:rPr>
        <w:t xml:space="preserve"> </w:t>
      </w:r>
      <w:r w:rsidR="00E67EAF" w:rsidRPr="00E67EAF">
        <w:rPr>
          <w:rFonts w:ascii="Aptos" w:eastAsia="Times New Roman" w:hAnsi="Aptos" w:cs="Arial"/>
          <w:color w:val="000000"/>
          <w:sz w:val="18"/>
          <w:szCs w:val="24"/>
          <w:lang w:eastAsia="en-GB"/>
        </w:rPr>
        <w:t xml:space="preserve">This road will be closed (as per the attached plan) from 2200 10/04/2025 to 0600 11/04/2025 to allow for loop cutting work by National </w:t>
      </w:r>
      <w:proofErr w:type="spellStart"/>
      <w:r w:rsidR="00E67EAF" w:rsidRPr="00E67EAF">
        <w:rPr>
          <w:rFonts w:ascii="Aptos" w:eastAsia="Times New Roman" w:hAnsi="Aptos" w:cs="Arial"/>
          <w:color w:val="000000"/>
          <w:sz w:val="18"/>
          <w:szCs w:val="24"/>
          <w:lang w:eastAsia="en-GB"/>
        </w:rPr>
        <w:t>Highways.Emergency</w:t>
      </w:r>
      <w:proofErr w:type="spellEnd"/>
      <w:r w:rsidR="00E67EAF" w:rsidRPr="00E67EAF">
        <w:rPr>
          <w:rFonts w:ascii="Aptos" w:eastAsia="Times New Roman" w:hAnsi="Aptos" w:cs="Arial"/>
          <w:color w:val="000000"/>
          <w:sz w:val="18"/>
          <w:szCs w:val="24"/>
          <w:lang w:eastAsia="en-GB"/>
        </w:rPr>
        <w:t xml:space="preserve"> and pedestrian access will be maintained.</w:t>
      </w:r>
      <w:bookmarkEnd w:id="3"/>
    </w:p>
    <w:p w14:paraId="013ED71C" w14:textId="77777777" w:rsidR="00D06CDA" w:rsidRDefault="00875F7F" w:rsidP="00D06CDA">
      <w:pPr>
        <w:numPr>
          <w:ilvl w:val="0"/>
          <w:numId w:val="2"/>
        </w:numPr>
        <w:tabs>
          <w:tab w:val="left" w:pos="1050"/>
        </w:tabs>
        <w:spacing w:after="240" w:line="240" w:lineRule="auto"/>
      </w:pPr>
      <w:r w:rsidRPr="00606329">
        <w:rPr>
          <w:rFonts w:asciiTheme="minorHAnsi" w:hAnsiTheme="minorHAnsi"/>
          <w:sz w:val="24"/>
          <w:szCs w:val="24"/>
        </w:rPr>
        <w:t xml:space="preserve"> Planning</w:t>
      </w:r>
      <w:r w:rsidR="00AF43EB">
        <w:t xml:space="preserve">: </w:t>
      </w:r>
    </w:p>
    <w:p w14:paraId="591A5B09" w14:textId="3B38E7E4" w:rsidR="00BA1E2B" w:rsidRPr="00D06CDA" w:rsidRDefault="007D2639" w:rsidP="00D06CDA">
      <w:pPr>
        <w:tabs>
          <w:tab w:val="left" w:pos="1050"/>
        </w:tabs>
        <w:spacing w:after="240" w:line="240" w:lineRule="auto"/>
        <w:ind w:left="720"/>
        <w:rPr>
          <w:sz w:val="18"/>
          <w:szCs w:val="18"/>
        </w:rPr>
      </w:pPr>
      <w:r w:rsidRPr="00D06CDA">
        <w:rPr>
          <w:sz w:val="18"/>
          <w:szCs w:val="18"/>
        </w:rPr>
        <w:t>S.25/0221/VAR</w:t>
      </w:r>
      <w:r w:rsidR="00D06CDA" w:rsidRPr="00D06CDA">
        <w:rPr>
          <w:sz w:val="18"/>
          <w:szCs w:val="18"/>
        </w:rPr>
        <w:t xml:space="preserve"> Symmetry Park Bath Road Haresfield Stonehouse Gloucestershire Proposal Variation of all planning conditions from S.21/2579/OUT - Hybrid planning application for employment development for B8 (Storage or Distribution) Uses, ancillary offices, energy centre, landscaping, fitness trail and amenity areas and new access. </w:t>
      </w:r>
      <w:proofErr w:type="spellStart"/>
      <w:r w:rsidR="00D06CDA" w:rsidRPr="00D06CDA">
        <w:rPr>
          <w:sz w:val="18"/>
          <w:szCs w:val="18"/>
        </w:rPr>
        <w:t>i</w:t>
      </w:r>
      <w:proofErr w:type="spellEnd"/>
      <w:r w:rsidR="00D06CDA" w:rsidRPr="00D06CDA">
        <w:rPr>
          <w:sz w:val="18"/>
          <w:szCs w:val="18"/>
        </w:rPr>
        <w:t>) Outline for whole site (with all matters reserved except access). ii) Full application for Units 1, 2 for B8 (Storage or Distribution) Uses and the energy centre (all matters submitted)</w:t>
      </w:r>
    </w:p>
    <w:p w14:paraId="3E61050B" w14:textId="41B94EB1" w:rsidR="00D06CDA" w:rsidRPr="00D06CDA" w:rsidRDefault="00D06CDA" w:rsidP="00D06CDA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D06CDA">
        <w:rPr>
          <w:sz w:val="18"/>
          <w:szCs w:val="18"/>
        </w:rPr>
        <w:t>Application Number: S.25/0194/P3R Location: Pool Farm, Haresfield, Stonehouse, Gloucestershire. Application Type: PD - agricultural to flexible use Description: Change of use of agricultural building to flexible commercial use - Class E (offices). Respond by date: 24.02.2025</w:t>
      </w:r>
    </w:p>
    <w:p w14:paraId="5CF821EB" w14:textId="642FB1B0" w:rsidR="00875F7F" w:rsidRPr="003661F2" w:rsidRDefault="007010D3" w:rsidP="003661F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  <w:r w:rsidR="001E3505">
        <w:rPr>
          <w:sz w:val="24"/>
          <w:szCs w:val="24"/>
        </w:rPr>
        <w:t>. D. O’Brien</w:t>
      </w:r>
    </w:p>
    <w:p w14:paraId="363A2823" w14:textId="474423AA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Finance &amp; Clerks Report </w:t>
      </w:r>
    </w:p>
    <w:p w14:paraId="45EDA4D1" w14:textId="7F12E13C" w:rsidR="00E72F7D" w:rsidRPr="00D06CDA" w:rsidRDefault="003661F2" w:rsidP="00D06CDA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Cheques </w:t>
      </w:r>
    </w:p>
    <w:sectPr w:rsidR="00E72F7D" w:rsidRPr="00D06CDA" w:rsidSect="000C64D6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A597D" w14:textId="77777777" w:rsidR="00E909BD" w:rsidRDefault="00E909BD" w:rsidP="00424E15">
      <w:pPr>
        <w:spacing w:after="0" w:line="240" w:lineRule="auto"/>
      </w:pPr>
      <w:r>
        <w:separator/>
      </w:r>
    </w:p>
  </w:endnote>
  <w:endnote w:type="continuationSeparator" w:id="0">
    <w:p w14:paraId="07E3AA26" w14:textId="77777777" w:rsidR="00E909BD" w:rsidRDefault="00E909BD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0B774" w14:textId="77777777" w:rsidR="00E909BD" w:rsidRDefault="00E909BD" w:rsidP="00424E15">
      <w:pPr>
        <w:spacing w:after="0" w:line="240" w:lineRule="auto"/>
      </w:pPr>
      <w:r>
        <w:separator/>
      </w:r>
    </w:p>
  </w:footnote>
  <w:footnote w:type="continuationSeparator" w:id="0">
    <w:p w14:paraId="33EC6991" w14:textId="77777777" w:rsidR="00E909BD" w:rsidRDefault="00E909BD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C0931"/>
    <w:rsid w:val="000C64D6"/>
    <w:rsid w:val="000D6FDA"/>
    <w:rsid w:val="000E546A"/>
    <w:rsid w:val="000F1A65"/>
    <w:rsid w:val="000F2E24"/>
    <w:rsid w:val="000F35E9"/>
    <w:rsid w:val="001012A6"/>
    <w:rsid w:val="00115845"/>
    <w:rsid w:val="00116D76"/>
    <w:rsid w:val="001175DD"/>
    <w:rsid w:val="00124305"/>
    <w:rsid w:val="0015005E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3505"/>
    <w:rsid w:val="001E7134"/>
    <w:rsid w:val="001F74C6"/>
    <w:rsid w:val="002059AB"/>
    <w:rsid w:val="00214569"/>
    <w:rsid w:val="0022232A"/>
    <w:rsid w:val="002240D2"/>
    <w:rsid w:val="0022450F"/>
    <w:rsid w:val="002341C1"/>
    <w:rsid w:val="002408AB"/>
    <w:rsid w:val="00243422"/>
    <w:rsid w:val="00244093"/>
    <w:rsid w:val="00257489"/>
    <w:rsid w:val="00264EEA"/>
    <w:rsid w:val="00265FC0"/>
    <w:rsid w:val="00266C2B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6E04"/>
    <w:rsid w:val="002E7DC3"/>
    <w:rsid w:val="002F0E68"/>
    <w:rsid w:val="002F2FB9"/>
    <w:rsid w:val="002F3369"/>
    <w:rsid w:val="002F445C"/>
    <w:rsid w:val="0030526F"/>
    <w:rsid w:val="00305504"/>
    <w:rsid w:val="003068A0"/>
    <w:rsid w:val="00312343"/>
    <w:rsid w:val="003166EE"/>
    <w:rsid w:val="00333B64"/>
    <w:rsid w:val="00345E60"/>
    <w:rsid w:val="00345F2A"/>
    <w:rsid w:val="003661F2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E70EB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D737E"/>
    <w:rsid w:val="004E209C"/>
    <w:rsid w:val="004F231E"/>
    <w:rsid w:val="00506D84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3A3F"/>
    <w:rsid w:val="005D5C60"/>
    <w:rsid w:val="005E259B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6F0F16"/>
    <w:rsid w:val="007010D3"/>
    <w:rsid w:val="00702BEB"/>
    <w:rsid w:val="007044B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D2639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B5727"/>
    <w:rsid w:val="008C0F2C"/>
    <w:rsid w:val="008C13FC"/>
    <w:rsid w:val="008C3DEB"/>
    <w:rsid w:val="008D0A3F"/>
    <w:rsid w:val="008D4808"/>
    <w:rsid w:val="008E029B"/>
    <w:rsid w:val="008E3B08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4756"/>
    <w:rsid w:val="009868D9"/>
    <w:rsid w:val="00990EF8"/>
    <w:rsid w:val="009963A4"/>
    <w:rsid w:val="009A2301"/>
    <w:rsid w:val="009A6B52"/>
    <w:rsid w:val="009C6C5E"/>
    <w:rsid w:val="009C7760"/>
    <w:rsid w:val="009C7CBF"/>
    <w:rsid w:val="009D1E07"/>
    <w:rsid w:val="009E0A17"/>
    <w:rsid w:val="009E3AE5"/>
    <w:rsid w:val="009E3DDD"/>
    <w:rsid w:val="009F0D17"/>
    <w:rsid w:val="009F1BA2"/>
    <w:rsid w:val="00A02732"/>
    <w:rsid w:val="00A03CC5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AF43EB"/>
    <w:rsid w:val="00B0082B"/>
    <w:rsid w:val="00B02A3B"/>
    <w:rsid w:val="00B06A26"/>
    <w:rsid w:val="00B1626A"/>
    <w:rsid w:val="00B17774"/>
    <w:rsid w:val="00B21F0E"/>
    <w:rsid w:val="00B3380F"/>
    <w:rsid w:val="00B34F05"/>
    <w:rsid w:val="00B405CE"/>
    <w:rsid w:val="00B441DF"/>
    <w:rsid w:val="00B50E32"/>
    <w:rsid w:val="00B51DA8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4515"/>
    <w:rsid w:val="00BB1F54"/>
    <w:rsid w:val="00BB316C"/>
    <w:rsid w:val="00BB72AB"/>
    <w:rsid w:val="00BC0FD8"/>
    <w:rsid w:val="00BD3F15"/>
    <w:rsid w:val="00BF54CC"/>
    <w:rsid w:val="00C10F35"/>
    <w:rsid w:val="00C34AC2"/>
    <w:rsid w:val="00C50957"/>
    <w:rsid w:val="00C559DF"/>
    <w:rsid w:val="00C56429"/>
    <w:rsid w:val="00C601F8"/>
    <w:rsid w:val="00C6462C"/>
    <w:rsid w:val="00C76050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6CDA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A2C10"/>
    <w:rsid w:val="00DB0091"/>
    <w:rsid w:val="00DB214E"/>
    <w:rsid w:val="00DB4007"/>
    <w:rsid w:val="00DB4801"/>
    <w:rsid w:val="00DC1717"/>
    <w:rsid w:val="00DE2A93"/>
    <w:rsid w:val="00DE448B"/>
    <w:rsid w:val="00DE7FA4"/>
    <w:rsid w:val="00E105BE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67EAF"/>
    <w:rsid w:val="00E70843"/>
    <w:rsid w:val="00E72F7D"/>
    <w:rsid w:val="00E732B1"/>
    <w:rsid w:val="00E7574B"/>
    <w:rsid w:val="00E909BD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D1D47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E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E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4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2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7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7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2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36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7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7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75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9262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990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6289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5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51700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48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858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49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16</cp:revision>
  <cp:lastPrinted>2025-02-25T18:37:00Z</cp:lastPrinted>
  <dcterms:created xsi:type="dcterms:W3CDTF">2025-01-31T16:17:00Z</dcterms:created>
  <dcterms:modified xsi:type="dcterms:W3CDTF">2025-02-25T18:37:00Z</dcterms:modified>
</cp:coreProperties>
</file>